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AB4A" w14:textId="77777777" w:rsidR="00EA675D" w:rsidRDefault="00000000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Guidelines for research summary formatting on the Movement Matters website</w:t>
      </w:r>
    </w:p>
    <w:p w14:paraId="7AC73243" w14:textId="77777777" w:rsidR="00EA675D" w:rsidRDefault="00EA675D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46E02242" w14:textId="77777777" w:rsidR="00EA675D" w:rsidRDefault="00000000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For examples of summaries please see the Movement Matter repository section.</w:t>
      </w:r>
    </w:p>
    <w:p w14:paraId="1F8F29CD" w14:textId="77777777" w:rsidR="00EA675D" w:rsidRDefault="00EA675D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52435F8F" w14:textId="77777777" w:rsidR="00EA675D" w:rsidRDefault="00000000">
      <w:pPr>
        <w:spacing w:after="0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The summary must:</w:t>
      </w:r>
    </w:p>
    <w:p w14:paraId="7DB5D2BA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Be written in English.</w:t>
      </w:r>
    </w:p>
    <w:p w14:paraId="43622B59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Cover what the study did and why, who the participants were, what was found and what the implications are for the DCD community (this could be in the form of a ‘hint’ or ‘tip’ or might be an indication of what research is needed next).</w:t>
      </w:r>
    </w:p>
    <w:p w14:paraId="2825BFE3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Protect individual / participant identity.</w:t>
      </w:r>
    </w:p>
    <w:p w14:paraId="4B3F370A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Be in written (pdf /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 or video format (MP4) (please note, all videos must include accurate closed captions in English).</w:t>
      </w:r>
    </w:p>
    <w:p w14:paraId="532F50B9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Be written/spoken for a lay audience, avoid all jargon and use simple non-scientific language (a glossary of key terms section can be included if necessary)</w:t>
      </w:r>
    </w:p>
    <w:p w14:paraId="5938BE18" w14:textId="77777777" w:rsidR="00EA67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7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We encourage authors to use a readability analyser to evaluate the accessibility of their summary. Free online analysers such as </w:t>
      </w:r>
      <w:hyperlink r:id="rId8">
        <w:r>
          <w:rPr>
            <w:rFonts w:ascii="Cambria" w:eastAsia="Cambria" w:hAnsi="Cambria" w:cs="Cambria"/>
            <w:color w:val="0563C1"/>
            <w:sz w:val="24"/>
            <w:szCs w:val="24"/>
            <w:highlight w:val="white"/>
            <w:u w:val="single"/>
          </w:rPr>
          <w:t>https://datayze.com/readability-analyzer.php</w:t>
        </w:r>
      </w:hyperlink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provide an indication of the reading level of a given text. This can be used for the text spoken in a video in addition to text in a written summary.</w:t>
      </w:r>
    </w:p>
    <w:p w14:paraId="6212B5FD" w14:textId="045D96A1" w:rsidR="003634B3" w:rsidRDefault="003634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7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We encourage authors to think about the layout and presentation of the summary to ensure accessibility. Dyslexia friendly formats are recommended </w:t>
      </w:r>
      <w:r>
        <w:rPr>
          <w:rFonts w:ascii="Cambria" w:eastAsia="Cambria" w:hAnsi="Cambria" w:cs="Cambria"/>
          <w:color w:val="000000"/>
          <w:sz w:val="24"/>
          <w:szCs w:val="24"/>
        </w:rPr>
        <w:fldChar w:fldCharType="begin"/>
      </w:r>
      <w:r>
        <w:rPr>
          <w:rFonts w:ascii="Cambria" w:eastAsia="Cambria" w:hAnsi="Cambria" w:cs="Cambria"/>
          <w:color w:val="000000"/>
          <w:sz w:val="24"/>
          <w:szCs w:val="24"/>
        </w:rPr>
        <w:instrText>HYPERLINK "</w:instrText>
      </w:r>
      <w:r w:rsidRPr="003634B3">
        <w:rPr>
          <w:rFonts w:ascii="Cambria" w:eastAsia="Cambria" w:hAnsi="Cambria" w:cs="Cambria"/>
          <w:color w:val="000000"/>
          <w:sz w:val="24"/>
          <w:szCs w:val="24"/>
        </w:rPr>
        <w:instrText>https://dyslexiascotland.org.uk/wp-content/uploads/2023/09/DyslexiaFriendlyFormats-2.pdf</w:instrText>
      </w:r>
      <w:r>
        <w:rPr>
          <w:rFonts w:ascii="Cambria" w:eastAsia="Cambria" w:hAnsi="Cambria" w:cs="Cambria"/>
          <w:color w:val="000000"/>
          <w:sz w:val="24"/>
          <w:szCs w:val="24"/>
        </w:rPr>
        <w:instrText>"</w:instrText>
      </w:r>
      <w:r>
        <w:rPr>
          <w:rFonts w:ascii="Cambria" w:eastAsia="Cambria" w:hAnsi="Cambria" w:cs="Cambria"/>
          <w:color w:val="000000"/>
          <w:sz w:val="24"/>
          <w:szCs w:val="24"/>
        </w:rPr>
        <w:fldChar w:fldCharType="separate"/>
      </w:r>
      <w:r w:rsidRPr="00DB75B7">
        <w:rPr>
          <w:rStyle w:val="Hyperlink"/>
          <w:rFonts w:ascii="Cambria" w:eastAsia="Cambria" w:hAnsi="Cambria" w:cs="Cambria"/>
          <w:sz w:val="24"/>
          <w:szCs w:val="24"/>
        </w:rPr>
        <w:t>https://dyslexiascotland.org.uk/wp-content/uploads/2023/09/DyslexiaFriendlyFormats-2.pdf</w:t>
      </w:r>
      <w:r>
        <w:rPr>
          <w:rFonts w:ascii="Cambria" w:eastAsia="Cambria" w:hAnsi="Cambria" w:cs="Cambria"/>
          <w:color w:val="000000"/>
          <w:sz w:val="24"/>
          <w:szCs w:val="24"/>
        </w:rPr>
        <w:fldChar w:fldCharType="end"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</w:p>
    <w:p w14:paraId="70E18658" w14:textId="77777777" w:rsidR="00EA67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70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We encourage authors to use a colour checker to evaluate the </w:t>
      </w:r>
      <w:r>
        <w:rPr>
          <w:rFonts w:ascii="Cambria" w:eastAsia="Cambria" w:hAnsi="Cambria" w:cs="Cambria"/>
          <w:color w:val="212121"/>
          <w:sz w:val="24"/>
          <w:szCs w:val="24"/>
          <w:highlight w:val="white"/>
        </w:rPr>
        <w:t xml:space="preserve">level of contrast between the background and the text. Free online colour checkers such as </w:t>
      </w:r>
      <w:hyperlink r:id="rId9">
        <w:r>
          <w:rPr>
            <w:rFonts w:ascii="Cambria" w:eastAsia="Cambria" w:hAnsi="Cambria" w:cs="Cambria"/>
            <w:color w:val="0078D7"/>
            <w:sz w:val="24"/>
            <w:szCs w:val="24"/>
            <w:highlight w:val="white"/>
            <w:u w:val="single"/>
          </w:rPr>
          <w:t>https://colourcontrast.cc/</w:t>
        </w:r>
      </w:hyperlink>
      <w:r>
        <w:rPr>
          <w:rFonts w:ascii="Cambria" w:eastAsia="Cambria" w:hAnsi="Cambria" w:cs="Cambria"/>
          <w:color w:val="212121"/>
          <w:sz w:val="24"/>
          <w:szCs w:val="24"/>
          <w:highlight w:val="white"/>
        </w:rPr>
        <w:t xml:space="preserve"> may be helpful. We recommend the HEX colour code for background and text – this is found easily in the boxes that allow you to format/customise colour in word/</w:t>
      </w:r>
      <w:proofErr w:type="spellStart"/>
      <w:r>
        <w:rPr>
          <w:rFonts w:ascii="Cambria" w:eastAsia="Cambria" w:hAnsi="Cambria" w:cs="Cambria"/>
          <w:color w:val="212121"/>
          <w:sz w:val="24"/>
          <w:szCs w:val="24"/>
          <w:highlight w:val="white"/>
        </w:rPr>
        <w:t>powerpoint</w:t>
      </w:r>
      <w:proofErr w:type="spellEnd"/>
      <w:r>
        <w:rPr>
          <w:rFonts w:ascii="Cambria" w:eastAsia="Cambria" w:hAnsi="Cambria" w:cs="Cambria"/>
          <w:color w:val="212121"/>
          <w:sz w:val="24"/>
          <w:szCs w:val="24"/>
          <w:highlight w:val="white"/>
        </w:rPr>
        <w:t xml:space="preserve">/photoshop etc.  </w:t>
      </w:r>
    </w:p>
    <w:p w14:paraId="16EBBFD4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Be no longer than 500 words or five minutes long.</w:t>
      </w:r>
    </w:p>
    <w:p w14:paraId="6D2AE408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Be ‘reader friendly’ and accessible in terms of colour contrast, type face, use of e-reader. Please refer to </w:t>
      </w:r>
      <w:hyperlink r:id="rId10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https://abilitynet.org.uk/factsheets/creating-accessible-documents-0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for guidelines. </w:t>
      </w:r>
    </w:p>
    <w:p w14:paraId="217AF3B4" w14:textId="77777777" w:rsidR="00EA67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1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If it is a video, think about the clarity of the spoken word.</w:t>
      </w:r>
    </w:p>
    <w:p w14:paraId="04E41058" w14:textId="77777777" w:rsidR="00EA67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Include a clear statement regarding whether the study has or has not been published. </w:t>
      </w:r>
    </w:p>
    <w:p w14:paraId="3C53AC2D" w14:textId="77777777" w:rsidR="00EA675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If the study has been published, please include a link to the publication (if it has been preregistered also include a link to that). </w:t>
      </w:r>
    </w:p>
    <w:p w14:paraId="71011AA1" w14:textId="77777777" w:rsidR="00EA675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If it has not been published, please include a disclaimer such as ‘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this study has not been peer-reviewed and so the interpretation provided may change</w:t>
      </w:r>
      <w:r>
        <w:rPr>
          <w:rFonts w:ascii="Cambria" w:eastAsia="Cambria" w:hAnsi="Cambria" w:cs="Cambria"/>
          <w:color w:val="000000"/>
          <w:sz w:val="24"/>
          <w:szCs w:val="24"/>
        </w:rPr>
        <w:t>’.</w:t>
      </w:r>
    </w:p>
    <w:p w14:paraId="52677BFD" w14:textId="77777777" w:rsidR="00EA675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PLEASE NOTE: Authors should update their summaries once a study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is  published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and include a link to the publication. We would also expect the summary to be changed, if necessary, to reflect the final research publication. </w:t>
      </w:r>
    </w:p>
    <w:p w14:paraId="295D739F" w14:textId="77777777" w:rsidR="00EA675D" w:rsidRDefault="00EA675D">
      <w:pPr>
        <w:spacing w:after="0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p w14:paraId="01295F66" w14:textId="77777777" w:rsidR="00EA675D" w:rsidRDefault="00000000">
      <w:pPr>
        <w:spacing w:after="0"/>
        <w:jc w:val="both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lastRenderedPageBreak/>
        <w:t>We would encourage:</w:t>
      </w:r>
    </w:p>
    <w:p w14:paraId="2B3D8E38" w14:textId="77777777" w:rsidR="00EA67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The use of images or pictures where possible or appropriate (if these are included researchers must secure copyright where needed and to provide a statement regarding the copyright status of an images).</w:t>
      </w:r>
    </w:p>
    <w:p w14:paraId="7385BCBB" w14:textId="77777777" w:rsidR="00EA67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 link to the researcher’s webpage / social media account / email address.</w:t>
      </w:r>
    </w:p>
    <w:p w14:paraId="6CA634B9" w14:textId="77777777" w:rsidR="00EA67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The use of positive language, please try to avoid or limit the use of words like ‘deficit’ or ‘disorder’ – remember who you are writing this for.</w:t>
      </w:r>
    </w:p>
    <w:sectPr w:rsidR="00EA675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9FB4" w14:textId="77777777" w:rsidR="00784D55" w:rsidRDefault="00784D55">
      <w:pPr>
        <w:spacing w:after="0" w:line="240" w:lineRule="auto"/>
      </w:pPr>
      <w:r>
        <w:separator/>
      </w:r>
    </w:p>
  </w:endnote>
  <w:endnote w:type="continuationSeparator" w:id="0">
    <w:p w14:paraId="4A61A89A" w14:textId="77777777" w:rsidR="00784D55" w:rsidRDefault="0078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80A4" w14:textId="77777777" w:rsidR="00EA67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t>Copyright @ DCD-UK Committee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5774" w14:textId="77777777" w:rsidR="00784D55" w:rsidRDefault="00784D55">
      <w:pPr>
        <w:spacing w:after="0" w:line="240" w:lineRule="auto"/>
      </w:pPr>
      <w:r>
        <w:separator/>
      </w:r>
    </w:p>
  </w:footnote>
  <w:footnote w:type="continuationSeparator" w:id="0">
    <w:p w14:paraId="06E1DE2C" w14:textId="77777777" w:rsidR="00784D55" w:rsidRDefault="0078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1CB6" w14:textId="77777777" w:rsidR="00EA67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55257859" wp14:editId="1986E14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l="0" t="0" r="0" b="0"/>
              <wp:wrapNone/>
              <wp:docPr id="7" name="Rectangle 7" descr="PUBLIC / CYHOEDDU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77641" w14:textId="77777777" w:rsidR="00EA675D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>PUBLIC / CYHOEDDUS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b="0" l="0" r="0" t="0"/>
              <wp:wrapNone/>
              <wp:docPr descr="PUBLIC / CYHOEDDUS" id="7" name="image3.png"/>
              <a:graphic>
                <a:graphicData uri="http://schemas.openxmlformats.org/drawingml/2006/picture">
                  <pic:pic>
                    <pic:nvPicPr>
                      <pic:cNvPr descr="PUBLIC / CYHOEDDUS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3277" w14:textId="77777777" w:rsidR="00EA675D" w:rsidRDefault="00000000">
    <w:pPr>
      <w:jc w:val="center"/>
    </w:pPr>
    <w:r>
      <w:rPr>
        <w:noProof/>
      </w:rPr>
      <w:drawing>
        <wp:inline distT="114300" distB="114300" distL="114300" distR="114300" wp14:anchorId="667D0654" wp14:editId="6568C4CA">
          <wp:extent cx="1849275" cy="1095279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9275" cy="10952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0F7B" w14:textId="77777777" w:rsidR="00EA67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F527862" wp14:editId="19E1433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l="0" t="0" r="0" b="0"/>
              <wp:wrapNone/>
              <wp:docPr id="6" name="Rectangle 6" descr="PUBLIC / CYHOEDDU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D2365" w14:textId="77777777" w:rsidR="00EA675D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</w:rPr>
                            <w:t>PUBLIC / CYHOEDDUS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b="0" l="0" r="0" t="0"/>
              <wp:wrapNone/>
              <wp:docPr descr="PUBLIC / CYHOEDDUS" id="6" name="image2.png"/>
              <a:graphic>
                <a:graphicData uri="http://schemas.openxmlformats.org/drawingml/2006/picture">
                  <pic:pic>
                    <pic:nvPicPr>
                      <pic:cNvPr descr="PUBLIC / CYHOEDDUS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9E2"/>
    <w:multiLevelType w:val="multilevel"/>
    <w:tmpl w:val="335A8E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0BE0"/>
    <w:multiLevelType w:val="multilevel"/>
    <w:tmpl w:val="622A6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503D783C"/>
    <w:multiLevelType w:val="multilevel"/>
    <w:tmpl w:val="DCCAD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026050">
    <w:abstractNumId w:val="0"/>
  </w:num>
  <w:num w:numId="2" w16cid:durableId="923879598">
    <w:abstractNumId w:val="2"/>
  </w:num>
  <w:num w:numId="3" w16cid:durableId="195659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5D"/>
    <w:rsid w:val="003634B3"/>
    <w:rsid w:val="00784D55"/>
    <w:rsid w:val="0084770B"/>
    <w:rsid w:val="00E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77A80"/>
  <w15:docId w15:val="{364AEF57-4150-094E-81DF-BE456411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DF"/>
    <w:rPr>
      <w:rFonts w:eastAsiaTheme="minorHAnsi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07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3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DF"/>
    <w:rPr>
      <w:rFonts w:eastAsiaTheme="minorHAns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6E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34"/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yze.com/readability-analyzer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bilitynet.org.uk/factsheets/creating-accessible-documents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colourcontrast.cc%2F&amp;data=05%7C01%7CPurcellC2%40cardiff.ac.uk%7C4be015da8b4a42e207a308db83fef1c0%7Cbdb74b3095684856bdbf06759778fcbc%7C1%7C0%7C638248903232592470%7CUnknown%7CTWFpbGZsb3d8eyJWIjoiMC4wLjAwMDAiLCJQIjoiV2luMzIiLCJBTiI6Ik1haWwiLCJXVCI6Mn0%3D%7C3000%7C%7C%7C&amp;sdata=Q4Lw3agxTMj7ygtf6eU9rMZQGrTqJXf6cKbVYgQYSfY%3D&amp;reserved=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zaBadxdyrsyEWkhnpiOG+nm9w==">CgMxLjAyCGguZ2pkZ3hzOAByITFOcEdveEdsYUZ2c1pTNXpiS1ZKWnhDcE9QYWtzbW85eg==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OBIS</dc:creator>
  <cp:lastModifiedBy>Catherine Purcell</cp:lastModifiedBy>
  <cp:revision>2</cp:revision>
  <dcterms:created xsi:type="dcterms:W3CDTF">2025-08-12T17:17:00Z</dcterms:created>
  <dcterms:modified xsi:type="dcterms:W3CDTF">2025-08-12T17:17:00Z</dcterms:modified>
</cp:coreProperties>
</file>